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w:hAnsi="Times" w:cs="Times"/>
          <w:sz w:val="24"/>
          <w:sz-cs w:val="24"/>
        </w:rPr>
        <w:t xml:space="preserve"/>
      </w:r>
    </w:p>
    <w:p>
      <w:pPr>
        <w:spacing w:after="30"/>
      </w:pPr>
      <w:r>
        <w:rPr>
          <w:rFonts w:ascii="Arial" w:hAnsi="Arial" w:cs="Arial"/>
          <w:sz w:val="36"/>
          <w:sz-cs w:val="36"/>
          <w:b/>
          <w:color w:val="E8531A"/>
        </w:rPr>
        <w:t xml:space="preserve">FOOT</w:t>
      </w:r>
      <w:r>
        <w:rPr>
          <w:rFonts w:ascii="Arial" w:hAnsi="Arial" w:cs="Arial"/>
          <w:sz w:val="36"/>
          <w:sz-cs w:val="36"/>
          <w:b/>
          <w:color w:val="2E8B2E"/>
        </w:rPr>
        <w:t xml:space="preserve">CARE</w:t>
      </w:r>
      <w:r>
        <w:rPr>
          <w:rFonts w:ascii="Arial" w:hAnsi="Arial" w:cs="Arial"/>
          <w:sz w:val="36"/>
          <w:sz-cs w:val="36"/>
          <w:b/>
          <w:color w:val="E8531A"/>
        </w:rPr>
        <w:t xml:space="preserve">CLINIC</w:t>
      </w:r>
      <w:r>
        <w:rPr>
          <w:rFonts w:ascii="Times" w:hAnsi="Times" w:cs="Times"/>
          <w:sz w:val="24"/>
          <w:sz-cs w:val="24"/>
        </w:rPr>
        <w:t xml:space="preserve"/>
      </w:r>
    </w:p>
    <w:p>
      <w:pPr/>
      <w:r>
        <w:rPr>
          <w:rFonts w:ascii="Arial" w:hAnsi="Arial" w:cs="Arial"/>
          <w:sz w:val="18"/>
          <w:sz-cs w:val="18"/>
          <w:i/>
          <w:color w:val="666666"/>
        </w:rPr>
        <w:t xml:space="preserve">in cooperation with  </w:t>
      </w:r>
      <w:r>
        <w:rPr>
          <w:rFonts w:ascii="Arial" w:hAnsi="Arial" w:cs="Arial"/>
          <w:sz w:val="22"/>
          <w:sz-cs w:val="22"/>
          <w:b/>
          <w:color w:val="2E8B2E"/>
        </w:rPr>
        <w:t xml:space="preserve">THE LASER CARE CLINIC</w:t>
      </w:r>
      <w:r>
        <w:rPr>
          <w:rFonts w:ascii="Times" w:hAnsi="Times" w:cs="Times"/>
          <w:sz w:val="24"/>
          <w:sz-cs w:val="24"/>
        </w:rPr>
        <w:t xml:space="preserve"/>
      </w:r>
    </w:p>
    <w:p>
      <w:pPr>
        <w:jc w:val="right"/>
      </w:pPr>
      <w:r>
        <w:rPr>
          <w:rFonts w:ascii="Arial" w:hAnsi="Arial" w:cs="Arial"/>
          <w:sz w:val="22"/>
          <w:sz-cs w:val="22"/>
          <w:i/>
          <w:color w:val="666666"/>
        </w:rPr>
        <w:t xml:space="preserve">Fungal Nail Protocol</w:t>
      </w:r>
      <w:r>
        <w:rPr>
          <w:rFonts w:ascii="Times" w:hAnsi="Times" w:cs="Times"/>
          <w:sz w:val="24"/>
          <w:sz-cs w:val="24"/>
        </w:rPr>
        <w:t xml:space="preserve"/>
      </w:r>
    </w:p>
    <w:p>
      <w:pPr>
        <w:spacing w:before="80" w:after="240"/>
      </w:pPr>
      <w:r>
        <w:rPr>
          <w:rFonts w:ascii="Times" w:hAnsi="Times" w:cs="Times"/>
          <w:sz w:val="24"/>
          <w:sz-cs w:val="24"/>
        </w:rPr>
        <w:t xml:space="preserve"/>
      </w:r>
    </w:p>
    <w:p>
      <w:pPr>
        <w:spacing w:after="60"/>
      </w:pPr>
      <w:r>
        <w:rPr>
          <w:rFonts w:ascii="Arial" w:hAnsi="Arial" w:cs="Arial"/>
          <w:sz w:val="34"/>
          <w:sz-cs w:val="34"/>
          <w:b/>
          <w:color w:val="222222"/>
        </w:rPr>
        <w:t xml:space="preserve">Fungal Nails: Why We Test Before We Treat</w:t>
      </w:r>
      <w:r>
        <w:rPr>
          <w:rFonts w:ascii="Times" w:hAnsi="Times" w:cs="Times"/>
          <w:sz w:val="24"/>
          <w:sz-cs w:val="24"/>
        </w:rPr>
        <w:t xml:space="preserve"/>
      </w:r>
    </w:p>
    <w:p>
      <w:pPr>
        <w:spacing w:after="240"/>
      </w:pPr>
      <w:r>
        <w:rPr>
          <w:rFonts w:ascii="Arial" w:hAnsi="Arial" w:cs="Arial"/>
          <w:sz w:val="21"/>
          <w:sz-cs w:val="21"/>
          <w:color w:val="222222"/>
        </w:rPr>
        <w:t xml:space="preserve">Thick, discoloured, crumbling nails are one of the most common things we see in clinic — and one of the most misunderstood. Not every "fungal-looking" nail is actually fungal. That’s why our protocol starts with a test, not a treatment.</w:t>
      </w:r>
      <w:r>
        <w:rPr>
          <w:rFonts w:ascii="Times" w:hAnsi="Times" w:cs="Times"/>
          <w:sz w:val="24"/>
          <w:sz-cs w:val="24"/>
        </w:rPr>
        <w:t xml:space="preserve"/>
      </w:r>
    </w:p>
    <w:p>
      <w:pPr>
        <w:spacing w:before="60"/>
      </w:pPr>
      <w:r>
        <w:rPr>
          <w:rFonts w:ascii="Times" w:hAnsi="Times" w:cs="Times"/>
          <w:sz w:val="24"/>
          <w:sz-cs w:val="24"/>
        </w:rPr>
        <w:t xml:space="preserve"/>
      </w:r>
    </w:p>
    <w:p>
      <w:pPr>
        <w:jc w:val="center"/>
      </w:pPr>
      <w:r>
        <w:rPr>
          <w:rFonts w:ascii="Arial" w:hAnsi="Arial" w:cs="Arial"/>
          <w:sz w:val="26"/>
          <w:sz-cs w:val="26"/>
          <w:b/>
          <w:color w:val="FFFFFF"/>
        </w:rPr>
        <w:t xml:space="preserve">1</w:t>
      </w:r>
      <w:r>
        <w:rPr>
          <w:rFonts w:ascii="Times" w:hAnsi="Times" w:cs="Times"/>
          <w:sz w:val="24"/>
          <w:sz-cs w:val="24"/>
        </w:rPr>
        <w:t xml:space="preserve"/>
      </w:r>
    </w:p>
    <w:p>
      <w:pPr/>
      <w:r>
        <w:rPr>
          <w:rFonts w:ascii="Arial" w:hAnsi="Arial" w:cs="Arial"/>
          <w:sz w:val="24"/>
          <w:sz-cs w:val="24"/>
          <w:b/>
          <w:color w:val="2E8B2E"/>
        </w:rPr>
        <w:t xml:space="preserve">Confirm It’s Actually Fungal</w:t>
      </w:r>
      <w:r>
        <w:rPr>
          <w:rFonts w:ascii="Times" w:hAnsi="Times" w:cs="Times"/>
          <w:sz w:val="24"/>
          <w:sz-cs w:val="24"/>
        </w:rPr>
        <w:t xml:space="preserve"/>
      </w:r>
    </w:p>
    <w:p>
      <w:pPr>
        <w:ind w:left="800"/>
        <w:spacing w:before="100" w:after="240"/>
      </w:pPr>
      <w:r>
        <w:rPr>
          <w:rFonts w:ascii="Arial" w:hAnsi="Arial" w:cs="Arial"/>
          <w:sz w:val="21"/>
          <w:sz-cs w:val="21"/>
          <w:color w:val="222222"/>
        </w:rPr>
        <w:t xml:space="preserve">Before any laser or reduction work begins, we take a sample and test for dermatophyte fungus. Nails can look infected for other reasons — trauma, psoriasis, or ageing changes can all mimic fungal nail. Treating the wrong cause wastes your time and money, so we confirm first.</w:t>
      </w:r>
    </w:p>
    <w:p>
      <w:pPr>
        <w:ind w:left="800"/>
        <w:spacing w:before="100" w:after="240"/>
      </w:pPr>
      <w:r>
        <w:rPr>
          <w:rFonts w:ascii="Arial" w:hAnsi="Arial" w:cs="Arial"/>
          <w:sz w:val="21"/>
          <w:sz-cs w:val="21"/>
          <w:color w:val="222222"/>
        </w:rPr>
        <w:t xml:space="preserve">Dermatophyte tests which indicate wether omychomycosis (fungal nail) is present can be done through us with results seen the next day. The charge for a dermatophyte test is €50 </w:t>
      </w:r>
      <w:r>
        <w:rPr>
          <w:rFonts w:ascii="Times" w:hAnsi="Times" w:cs="Times"/>
          <w:sz w:val="24"/>
          <w:sz-cs w:val="24"/>
        </w:rPr>
        <w:t xml:space="preserve"/>
      </w:r>
    </w:p>
    <w:p>
      <w:pPr/>
      <w:r>
        <w:rPr>
          <w:rFonts w:ascii="Arial" w:hAnsi="Arial" w:cs="Arial"/>
          <w:sz w:val="21"/>
          <w:sz-cs w:val="21"/>
          <w:b/>
          <w:color w:val="2E8B2E"/>
        </w:rPr>
        <w:t xml:space="preserve">If the test is negative, </w:t>
      </w:r>
      <w:r>
        <w:rPr>
          <w:rFonts w:ascii="Arial" w:hAnsi="Arial" w:cs="Arial"/>
          <w:sz w:val="21"/>
          <w:sz-cs w:val="21"/>
          <w:color w:val="222222"/>
        </w:rPr>
        <w:t xml:space="preserve">we don’t proceed with the fungal protocol. Instead, we look more closely at what’s actually going on and figure out the right next step for you.</w:t>
      </w:r>
      <w:r>
        <w:rPr>
          <w:rFonts w:ascii="Times" w:hAnsi="Times" w:cs="Times"/>
          <w:sz w:val="24"/>
          <w:sz-cs w:val="24"/>
        </w:rPr>
        <w:t xml:space="preserve"/>
      </w:r>
    </w:p>
    <w:p>
      <w:pPr>
        <w:ind w:left="800"/>
        <w:spacing w:after="120"/>
      </w:pPr>
      <w:r>
        <w:rPr>
          <w:rFonts w:ascii="Times" w:hAnsi="Times" w:cs="Times"/>
          <w:sz w:val="24"/>
          <w:sz-cs w:val="24"/>
        </w:rPr>
        <w:t xml:space="preserve"/>
      </w:r>
    </w:p>
    <w:p>
      <w:pPr/>
      <w:r>
        <w:rPr>
          <w:rFonts w:ascii="Arial" w:hAnsi="Arial" w:cs="Arial"/>
          <w:sz w:val="21"/>
          <w:sz-cs w:val="21"/>
          <w:b/>
          <w:color w:val="E8531A"/>
        </w:rPr>
        <w:t xml:space="preserve">If the test is positive, </w:t>
      </w:r>
      <w:r>
        <w:rPr>
          <w:rFonts w:ascii="Arial" w:hAnsi="Arial" w:cs="Arial"/>
          <w:sz w:val="21"/>
          <w:sz-cs w:val="21"/>
          <w:color w:val="222222"/>
        </w:rPr>
        <w:t xml:space="preserve">here’s what treatment looks like:</w:t>
      </w:r>
      <w:r>
        <w:rPr>
          <w:rFonts w:ascii="Times" w:hAnsi="Times" w:cs="Times"/>
          <w:sz w:val="24"/>
          <w:sz-cs w:val="24"/>
        </w:rPr>
        <w:t xml:space="preserve"/>
      </w:r>
    </w:p>
    <w:p>
      <w:pPr>
        <w:ind w:left="800"/>
        <w:spacing w:after="120"/>
      </w:pPr>
      <w:r>
        <w:rPr>
          <w:rFonts w:ascii="Times" w:hAnsi="Times" w:cs="Times"/>
          <w:sz w:val="24"/>
          <w:sz-cs w:val="24"/>
        </w:rPr>
        <w:t xml:space="preserve"/>
      </w:r>
    </w:p>
    <w:p>
      <w:pPr>
        <w:spacing w:before="60"/>
      </w:pPr>
      <w:r>
        <w:rPr>
          <w:rFonts w:ascii="Times" w:hAnsi="Times" w:cs="Times"/>
          <w:sz w:val="24"/>
          <w:sz-cs w:val="24"/>
        </w:rPr>
        <w:t xml:space="preserve"/>
      </w:r>
    </w:p>
    <w:p>
      <w:pPr>
        <w:jc w:val="center"/>
      </w:pPr>
      <w:r>
        <w:rPr>
          <w:rFonts w:ascii="Arial" w:hAnsi="Arial" w:cs="Arial"/>
          <w:sz w:val="26"/>
          <w:sz-cs w:val="26"/>
          <w:b/>
          <w:color w:val="FFFFFF"/>
        </w:rPr>
        <w:t xml:space="preserve">2</w:t>
      </w:r>
      <w:r>
        <w:rPr>
          <w:rFonts w:ascii="Times" w:hAnsi="Times" w:cs="Times"/>
          <w:sz w:val="24"/>
          <w:sz-cs w:val="24"/>
        </w:rPr>
        <w:t xml:space="preserve"/>
      </w:r>
    </w:p>
    <w:p>
      <w:pPr/>
      <w:r>
        <w:rPr>
          <w:rFonts w:ascii="Arial" w:hAnsi="Arial" w:cs="Arial"/>
          <w:sz w:val="24"/>
          <w:sz-cs w:val="24"/>
          <w:b/>
          <w:color w:val="2E8B2E"/>
        </w:rPr>
        <w:t xml:space="preserve">Nail Reduction</w:t>
      </w:r>
      <w:r>
        <w:rPr>
          <w:rFonts w:ascii="Times" w:hAnsi="Times" w:cs="Times"/>
          <w:sz w:val="24"/>
          <w:sz-cs w:val="24"/>
        </w:rPr>
        <w:t xml:space="preserve"/>
      </w:r>
    </w:p>
    <w:p>
      <w:pPr>
        <w:ind w:left="800"/>
        <w:spacing w:before="100" w:after="120"/>
      </w:pPr>
      <w:r>
        <w:rPr>
          <w:rFonts w:ascii="Arial" w:hAnsi="Arial" w:cs="Arial"/>
          <w:sz w:val="21"/>
          <w:sz-cs w:val="21"/>
          <w:color w:val="222222"/>
        </w:rPr>
        <w:t xml:space="preserve">At your first appointment, we mechanically reduce the thickened nail using a ceramic burr — carefully, down close to nail bed level. This does two things: it removes a large chunk of the fungal load straight away, and it lets any topical or laser treatment actually reach the nail bed instead of sitting on top of thick, dead nail.</w:t>
      </w:r>
      <w:r>
        <w:rPr>
          <w:rFonts w:ascii="Times" w:hAnsi="Times" w:cs="Times"/>
          <w:sz w:val="24"/>
          <w:sz-cs w:val="24"/>
        </w:rPr>
        <w:t xml:space="preserve"/>
      </w:r>
    </w:p>
    <w:p>
      <w:pPr>
        <w:ind w:left="800"/>
        <w:spacing w:after="240"/>
      </w:pPr>
      <w:r>
        <w:rPr>
          <w:rFonts w:ascii="Arial" w:hAnsi="Arial" w:cs="Arial"/>
          <w:sz w:val="21"/>
          <w:sz-cs w:val="21"/>
          <w:color w:val="222222"/>
        </w:rPr>
        <w:t xml:space="preserve">We also take a full medical history at this visit, checking circulation and any medications that could affect healing or how you respond to treatment. This isn’t a box-ticking exercise — it changes how we plan your sessions.</w:t>
      </w:r>
      <w:r>
        <w:rPr>
          <w:rFonts w:ascii="Times" w:hAnsi="Times" w:cs="Times"/>
          <w:sz w:val="24"/>
          <w:sz-cs w:val="24"/>
        </w:rPr>
        <w:t xml:space="preserve"/>
      </w:r>
    </w:p>
    <w:p>
      <w:pPr>
        <w:spacing w:before="60"/>
      </w:pPr>
      <w:r>
        <w:rPr>
          <w:rFonts w:ascii="Times" w:hAnsi="Times" w:cs="Times"/>
          <w:sz w:val="24"/>
          <w:sz-cs w:val="24"/>
        </w:rPr>
        <w:t xml:space="preserve"/>
      </w:r>
    </w:p>
    <w:p>
      <w:pPr>
        <w:jc w:val="center"/>
      </w:pPr>
      <w:r>
        <w:rPr>
          <w:rFonts w:ascii="Arial" w:hAnsi="Arial" w:cs="Arial"/>
          <w:sz w:val="26"/>
          <w:sz-cs w:val="26"/>
          <w:b/>
          <w:color w:val="FFFFFF"/>
        </w:rPr>
        <w:t xml:space="preserve">3</w:t>
      </w:r>
      <w:r>
        <w:rPr>
          <w:rFonts w:ascii="Times" w:hAnsi="Times" w:cs="Times"/>
          <w:sz w:val="24"/>
          <w:sz-cs w:val="24"/>
        </w:rPr>
        <w:t xml:space="preserve"/>
      </w:r>
    </w:p>
    <w:p>
      <w:pPr/>
      <w:r>
        <w:rPr>
          <w:rFonts w:ascii="Arial" w:hAnsi="Arial" w:cs="Arial"/>
          <w:sz w:val="24"/>
          <w:sz-cs w:val="24"/>
          <w:b/>
          <w:color w:val="2E8B2E"/>
        </w:rPr>
        <w:t xml:space="preserve">Laser Therapy</w:t>
      </w:r>
      <w:r>
        <w:rPr>
          <w:rFonts w:ascii="Times" w:hAnsi="Times" w:cs="Times"/>
          <w:sz w:val="24"/>
          <w:sz-cs w:val="24"/>
        </w:rPr>
        <w:t xml:space="preserve"/>
      </w:r>
    </w:p>
    <w:p>
      <w:pPr>
        <w:ind w:left="800"/>
        <w:spacing w:before="100" w:after="120"/>
      </w:pPr>
      <w:r>
        <w:rPr>
          <w:rFonts w:ascii="Arial" w:hAnsi="Arial" w:cs="Arial"/>
          <w:sz w:val="21"/>
          <w:sz-cs w:val="21"/>
          <w:color w:val="222222"/>
        </w:rPr>
        <w:t xml:space="preserve">Over the following weeks, you’ll come in for laser sessions — three sessions, one per week, followed by a check-in reduction at week four, then another three sessions, finishing with a final reduction.</w:t>
      </w:r>
      <w:r>
        <w:rPr>
          <w:rFonts w:ascii="Times" w:hAnsi="Times" w:cs="Times"/>
          <w:sz w:val="24"/>
          <w:sz-cs w:val="24"/>
        </w:rPr>
        <w:t xml:space="preserve"/>
      </w:r>
    </w:p>
    <w:p>
      <w:pPr>
        <w:ind w:left="800"/>
        <w:spacing w:after="240"/>
      </w:pPr>
      <w:r>
        <w:rPr>
          <w:rFonts w:ascii="Arial" w:hAnsi="Arial" w:cs="Arial"/>
          <w:sz w:val="21"/>
          <w:sz-cs w:val="21"/>
          <w:color w:val="222222"/>
        </w:rPr>
        <w:t xml:space="preserve">Worth being upfront about: laser treatment for fungal nails is cleared for temporarily increasing clear nail growth, not for guaranteeing eradication of infection. We use it because, combined with debridement, it gives the best shot at visible, lasting improvement — but we don’t oversell what any single tool can do on its own.</w:t>
      </w:r>
      <w:r>
        <w:rPr>
          <w:rFonts w:ascii="Times" w:hAnsi="Times" w:cs="Times"/>
          <w:sz w:val="24"/>
          <w:sz-cs w:val="24"/>
        </w:rPr>
        <w:t xml:space="preserve"/>
      </w:r>
    </w:p>
    <w:p>
      <w:pPr>
        <w:spacing w:before="60"/>
      </w:pPr>
      <w:r>
        <w:rPr>
          <w:rFonts w:ascii="Times" w:hAnsi="Times" w:cs="Times"/>
          <w:sz w:val="24"/>
          <w:sz-cs w:val="24"/>
        </w:rPr>
        <w:t xml:space="preserve"/>
      </w:r>
    </w:p>
    <w:p>
      <w:pPr>
        <w:jc w:val="center"/>
      </w:pPr>
      <w:r>
        <w:rPr>
          <w:rFonts w:ascii="Arial" w:hAnsi="Arial" w:cs="Arial"/>
          <w:sz w:val="26"/>
          <w:sz-cs w:val="26"/>
          <w:b/>
          <w:color w:val="FFFFFF"/>
        </w:rPr>
        <w:t xml:space="preserve">4</w:t>
      </w:r>
      <w:r>
        <w:rPr>
          <w:rFonts w:ascii="Times" w:hAnsi="Times" w:cs="Times"/>
          <w:sz w:val="24"/>
          <w:sz-cs w:val="24"/>
        </w:rPr>
        <w:t xml:space="preserve"/>
      </w:r>
    </w:p>
    <w:p>
      <w:pPr/>
      <w:r>
        <w:rPr>
          <w:rFonts w:ascii="Arial" w:hAnsi="Arial" w:cs="Arial"/>
          <w:sz w:val="24"/>
          <w:sz-cs w:val="24"/>
          <w:b/>
          <w:color w:val="2E8B2E"/>
        </w:rPr>
        <w:t xml:space="preserve">Confirming It Worked</w:t>
      </w:r>
      <w:r>
        <w:rPr>
          <w:rFonts w:ascii="Times" w:hAnsi="Times" w:cs="Times"/>
          <w:sz w:val="24"/>
          <w:sz-cs w:val="24"/>
        </w:rPr>
        <w:t xml:space="preserve"/>
      </w:r>
    </w:p>
    <w:p>
      <w:pPr>
        <w:ind w:left="800"/>
        <w:spacing w:before="100" w:after="240"/>
      </w:pPr>
      <w:r>
        <w:rPr>
          <w:rFonts w:ascii="Arial" w:hAnsi="Arial" w:cs="Arial"/>
          <w:sz w:val="21"/>
          <w:sz-cs w:val="21"/>
          <w:color w:val="222222"/>
        </w:rPr>
        <w:t xml:space="preserve">The part a lot of protocols skip: re-testing. The nail can look clear while fungus is still technically present, so we follow up after treatment to check the result properly rather than just eyeballing it.</w:t>
      </w:r>
      <w:r>
        <w:rPr>
          <w:rFonts w:ascii="Times" w:hAnsi="Times" w:cs="Times"/>
          <w:sz w:val="24"/>
          <w:sz-cs w:val="24"/>
        </w:rPr>
        <w:t xml:space="preserve"/>
      </w:r>
    </w:p>
    <w:p>
      <w:pPr>
        <w:spacing w:after="120"/>
      </w:pPr>
      <w:r>
        <w:rPr>
          <w:rFonts w:ascii="Times" w:hAnsi="Times" w:cs="Times"/>
          <w:sz w:val="24"/>
          <w:sz-cs w:val="24"/>
        </w:rPr>
        <w:t xml:space="preserve"/>
      </w:r>
    </w:p>
    <w:p>
      <w:pPr>
        <w:spacing w:after="80"/>
      </w:pPr>
      <w:r>
        <w:rPr>
          <w:rFonts w:ascii="Arial" w:hAnsi="Arial" w:cs="Arial"/>
          <w:sz w:val="24"/>
          <w:sz-cs w:val="24"/>
          <w:b/>
          <w:color w:val="2E8B2E"/>
        </w:rPr>
        <w:t xml:space="preserve">The Bottom Line</w:t>
      </w:r>
      <w:r>
        <w:rPr>
          <w:rFonts w:ascii="Times" w:hAnsi="Times" w:cs="Times"/>
          <w:sz w:val="24"/>
          <w:sz-cs w:val="24"/>
        </w:rPr>
        <w:t xml:space="preserve"/>
      </w:r>
    </w:p>
    <w:p>
      <w:pPr>
        <w:spacing w:after="80"/>
      </w:pPr>
      <w:r>
        <w:rPr>
          <w:rFonts w:ascii="Arial" w:hAnsi="Arial" w:cs="Arial"/>
          <w:sz w:val="21"/>
          <w:sz-cs w:val="21"/>
          <w:color w:val="222222"/>
        </w:rPr>
        <w:t xml:space="preserve">Fungal nail treatment works best when it’s targeted — test first, treat what’s actually there, and check afterwards that it’s gone. If you’ve been dealing with thickened or discoloured nails, book in for an assessment before starting any treatment.</w:t>
      </w:r>
    </w:p>
    <w:p>
      <w:pPr>
        <w:spacing w:after="80"/>
      </w:pPr>
      <w:r>
        <w:rPr>
          <w:rFonts w:ascii="Arial" w:hAnsi="Arial" w:cs="Arial"/>
          <w:sz w:val="21"/>
          <w:sz-cs w:val="21"/>
          <w:color w:val="222222"/>
        </w:rPr>
        <w:t xml:space="preserve">Full Fungal Nail Treatment: €625</w:t>
      </w:r>
    </w:p>
    <w:p>
      <w:pPr>
        <w:spacing w:after="80"/>
      </w:pPr>
      <w:r>
        <w:rPr>
          <w:rFonts w:ascii="Arial" w:hAnsi="Arial" w:cs="Arial"/>
          <w:sz w:val="21"/>
          <w:sz-cs w:val="21"/>
          <w:color w:val="222222"/>
        </w:rPr>
        <w:t xml:space="preserve">Dermatophyte test: €50</w:t>
      </w:r>
      <w:r>
        <w:rPr>
          <w:rFonts w:ascii="Times" w:hAnsi="Times" w:cs="Times"/>
          <w:sz w:val="24"/>
          <w:sz-cs w:val="24"/>
        </w:rPr>
        <w:t xml:space="preserve"/>
      </w:r>
    </w:p>
    <w:p>
      <w:pPr/>
      <w:r>
        <w:rPr>
          <w:rFonts w:ascii="Arial" w:hAnsi="Arial" w:cs="Arial"/>
          <w:sz w:val="21"/>
          <w:sz-cs w:val="21"/>
          <w:b/>
          <w:color w:val="222222"/>
        </w:rPr>
        <w:t xml:space="preserve">Have questions about your own nails? Drop us a message or book a consultation.</w:t>
      </w:r>
      <w:r>
        <w:rPr>
          <w:rFonts w:ascii="Times" w:hAnsi="Times" w:cs="Times"/>
          <w:sz w:val="24"/>
          <w:sz-cs w:val="24"/>
        </w:rPr>
        <w:t xml:space="preserve"/>
      </w:r>
    </w:p>
    <w:p>
      <w:pPr>
        <w:spacing w:after="160"/>
      </w:pPr>
      <w:r>
        <w:rPr>
          <w:rFonts w:ascii="Times" w:hAnsi="Times" w:cs="Times"/>
          <w:sz w:val="24"/>
          <w:sz-cs w:val="24"/>
        </w:rPr>
        <w:t xml:space="preserve"/>
      </w:r>
    </w:p>
    <w:p>
      <w:pPr>
        <w:jc w:val="center"/>
      </w:pPr>
      <w:r>
        <w:rPr>
          <w:rFonts w:ascii="Arial" w:hAnsi="Arial" w:cs="Arial"/>
          <w:sz w:val="24"/>
          <w:sz-cs w:val="24"/>
          <w:b/>
          <w:color w:val="FFFFFF"/>
        </w:rPr>
        <w:t xml:space="preserve">Full Fungal Nail Protocol   </w:t>
      </w:r>
      <w:r>
        <w:rPr>
          <w:rFonts w:ascii="Arial" w:hAnsi="Arial" w:cs="Arial"/>
          <w:sz w:val="28"/>
          <w:sz-cs w:val="28"/>
          <w:b/>
          <w:color w:val="FFFFFF"/>
        </w:rPr>
        <w:t xml:space="preserve">—   €675.00</w:t>
      </w:r>
      <w:r>
        <w:rPr>
          <w:rFonts w:ascii="Times" w:hAnsi="Times" w:cs="Times"/>
          <w:sz w:val="24"/>
          <w:sz-cs w:val="24"/>
        </w:rPr>
        <w:t xml:space="preserve"/>
      </w:r>
    </w:p>
    <w:p>
      <w:pPr>
        <w:jc w:val="center"/>
        <w:spacing w:before="320"/>
      </w:pPr>
      <w:r>
        <w:rPr>
          <w:rFonts w:ascii="Arial" w:hAnsi="Arial" w:cs="Arial"/>
          <w:sz w:val="16"/>
          <w:sz-cs w:val="16"/>
          <w:i/>
          <w:color w:val="666666"/>
        </w:rPr>
        <w:t xml:space="preserve">FootCareClinic  in cooperation with  The Laser Care Clinic   •  65 Collins Ave West, Dublin  •   087 476 6949  •   Connect@TheLaserCareClinic.com  •   www.TheLaserCareClinic.com</w:t>
      </w:r>
      <w:r>
        <w:rPr>
          <w:rFonts w:ascii="Times" w:hAnsi="Times" w:cs="Times"/>
          <w:sz w:val="24"/>
          <w:sz-cs w:val="24"/>
        </w:rPr>
        <w:t xml:space="preserve"/>
      </w:r>
    </w:p>
    <w:sectPr>
      <w:pgSz w:w="12240" w:h="15840"/>
      <w:pgMar w:top="1080" w:right="1080" w:bottom="1080" w:left="108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CocoaOOXMLWriter/2113.3</generator>
</meta>
</file>